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center"/>
        <w:rPr>
          <w:rFonts w:cs="Times New Roman" w:ascii="Times New Roman" w:hAnsi="Times New Roman"/>
          <w:b/>
          <w:sz w:val="28"/>
          <w:szCs w:val="28"/>
          <w:lang w:val="kk-KZ"/>
        </w:rPr>
      </w:pPr>
      <w:r>
        <w:rPr>
          <w:rFonts w:cs="Times New Roman" w:ascii="Times New Roman" w:hAnsi="Times New Roman"/>
          <w:b/>
          <w:sz w:val="28"/>
          <w:szCs w:val="28"/>
          <w:lang w:val="kk-KZ"/>
        </w:rPr>
        <w:t>БАЛАЛЫҚ ШАҚТАҒЫ ДОСТЫҚ</w:t>
      </w:r>
    </w:p>
    <w:p>
      <w:pPr>
        <w:pStyle w:val="Normal"/>
        <w:spacing w:lineRule="auto" w:line="240" w:before="0" w:after="0"/>
        <w:jc w:val="center"/>
        <w:rPr>
          <w:rFonts w:cs="Times New Roman" w:ascii="Times New Roman" w:hAnsi="Times New Roman"/>
          <w:b/>
          <w:sz w:val="28"/>
          <w:szCs w:val="28"/>
          <w:lang w:val="kk-KZ"/>
        </w:rPr>
      </w:pPr>
      <w:r>
        <w:rPr>
          <w:rFonts w:cs="Times New Roman" w:ascii="Times New Roman" w:hAnsi="Times New Roman"/>
          <w:b/>
          <w:sz w:val="28"/>
          <w:szCs w:val="28"/>
          <w:lang w:val="kk-KZ"/>
        </w:rPr>
      </w:r>
    </w:p>
    <w:p>
      <w:pPr>
        <w:pStyle w:val="Normal"/>
        <w:spacing w:lineRule="auto" w:line="240" w:before="0" w:after="0"/>
        <w:jc w:val="both"/>
        <w:rPr>
          <w:rFonts w:cs="Times New Roman" w:ascii="Times New Roman" w:hAnsi="Times New Roman"/>
          <w:sz w:val="28"/>
          <w:szCs w:val="28"/>
          <w:lang w:val="kk-KZ"/>
        </w:rPr>
      </w:pPr>
      <w:r>
        <w:rPr>
          <w:rFonts w:cs="Times New Roman" w:ascii="Times New Roman" w:hAnsi="Times New Roman"/>
          <w:sz w:val="28"/>
          <w:szCs w:val="28"/>
          <w:lang w:val="kk-KZ"/>
        </w:rPr>
        <w:tab/>
        <w:t>Канадалық психологтар Б. Байджелоу мен Д. Ла Гайпа, 6 мен 14 жас аралығындағы балаларды зерттей келе, нормативтік көзқарасқа  сәйкес достықты негізгі 3 кезеңге бөліп қарастырады:</w:t>
      </w:r>
    </w:p>
    <w:p>
      <w:pPr>
        <w:pStyle w:val="Normal"/>
        <w:spacing w:lineRule="auto" w:line="240" w:before="0" w:after="0"/>
        <w:jc w:val="both"/>
        <w:rPr>
          <w:rFonts w:cs="Times New Roman" w:ascii="Times New Roman" w:hAnsi="Times New Roman"/>
          <w:sz w:val="28"/>
          <w:szCs w:val="28"/>
          <w:lang w:val="kk-KZ"/>
        </w:rPr>
      </w:pPr>
      <w:r>
        <w:rPr>
          <w:rFonts w:cs="Times New Roman" w:ascii="Times New Roman" w:hAnsi="Times New Roman"/>
          <w:sz w:val="28"/>
          <w:szCs w:val="28"/>
          <w:lang w:val="kk-KZ"/>
        </w:rPr>
        <w:tab/>
        <w:t>1) жалпы жағдайларға байланысты жағдаяттық қарым-қатынастар, аумақтық жақындық және өзара бақылау;</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ab/>
        <w:t>2) қарым-қатынастың келісімдік түрі – достықтың заңдылықтарын мүлтіксіз қадағалау, достың мінезіне деген тым биік талаптың қоюылуы;</w:t>
      </w:r>
    </w:p>
    <w:p>
      <w:pPr>
        <w:pStyle w:val="Normal"/>
        <w:spacing w:lineRule="auto" w:line="240" w:before="0" w:after="0"/>
        <w:jc w:val="both"/>
        <w:rPr>
          <w:rFonts w:cs="Times New Roman" w:ascii="Times New Roman" w:hAnsi="Times New Roman"/>
          <w:sz w:val="28"/>
          <w:szCs w:val="28"/>
          <w:lang w:val="kk-KZ"/>
        </w:rPr>
      </w:pPr>
      <w:r>
        <w:rPr>
          <w:rFonts w:cs="Times New Roman" w:ascii="Times New Roman" w:hAnsi="Times New Roman"/>
          <w:sz w:val="28"/>
          <w:szCs w:val="28"/>
          <w:lang w:val="kk-KZ"/>
        </w:rPr>
        <w:tab/>
        <w:t>3) «ішкіпсихологиялық» кезең – алғашқы мән тұлғалық қырға айналады: адалдық, шынайылық, жыныстық қатынасқа икемділік.</w:t>
      </w:r>
    </w:p>
    <w:p>
      <w:pPr>
        <w:pStyle w:val="Normal"/>
        <w:spacing w:lineRule="auto" w:line="240" w:before="0" w:after="0"/>
        <w:jc w:val="both"/>
        <w:rPr>
          <w:rFonts w:cs="Times New Roman" w:ascii="Times New Roman" w:hAnsi="Times New Roman"/>
          <w:sz w:val="28"/>
          <w:szCs w:val="28"/>
          <w:lang w:val="kk-KZ"/>
        </w:rPr>
      </w:pPr>
      <w:r>
        <w:rPr>
          <w:rFonts w:cs="Times New Roman" w:ascii="Times New Roman" w:hAnsi="Times New Roman"/>
          <w:sz w:val="28"/>
          <w:szCs w:val="28"/>
          <w:lang w:val="kk-KZ"/>
        </w:rPr>
        <w:tab/>
        <w:t>Р. А. Смирнова (1981) психологтар көрсетіп жүрген әртүрлі жастағы балалардың достыққа деген бауыр басудың негіздерін есепке ала отырып кесте ұсынды. (кесте 14.2)</w:t>
      </w:r>
    </w:p>
    <w:p>
      <w:pPr>
        <w:pStyle w:val="Normal"/>
        <w:spacing w:lineRule="auto" w:line="240" w:before="0" w:after="0"/>
        <w:jc w:val="both"/>
        <w:rPr>
          <w:rFonts w:cs="Times New Roman" w:ascii="Times New Roman" w:hAnsi="Times New Roman"/>
          <w:sz w:val="28"/>
          <w:szCs w:val="28"/>
          <w:lang w:val="kk-KZ"/>
        </w:rPr>
      </w:pPr>
      <w:r>
        <w:rPr>
          <w:rFonts w:cs="Times New Roman" w:ascii="Times New Roman" w:hAnsi="Times New Roman"/>
          <w:sz w:val="28"/>
          <w:szCs w:val="28"/>
          <w:lang w:val="kk-KZ"/>
        </w:rPr>
      </w:r>
    </w:p>
    <w:p>
      <w:pPr>
        <w:pStyle w:val="Normal"/>
        <w:spacing w:lineRule="auto" w:line="240" w:before="0" w:after="0"/>
        <w:jc w:val="center"/>
        <w:rPr>
          <w:rFonts w:cs="Times New Roman" w:ascii="Times New Roman" w:hAnsi="Times New Roman"/>
          <w:sz w:val="28"/>
          <w:szCs w:val="28"/>
          <w:lang w:val="kk-KZ"/>
        </w:rPr>
      </w:pPr>
      <w:r>
        <w:rPr>
          <w:rFonts w:cs="Times New Roman" w:ascii="Times New Roman" w:hAnsi="Times New Roman"/>
          <w:sz w:val="28"/>
          <w:szCs w:val="28"/>
          <w:lang w:val="kk-KZ"/>
        </w:rPr>
        <w:t>14.2 Кесте. Баланың қатарластарын өзіне баурап алатын ерекшеліктері</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542"/>
        <w:gridCol w:w="4032"/>
        <w:gridCol w:w="4141"/>
      </w:tblGrid>
      <w:tr>
        <w:trPr>
          <w:cantSplit w:val="false"/>
        </w:trPr>
        <w:tc>
          <w:tcPr>
            <w:tcW w:w="1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b/>
                <w:sz w:val="28"/>
                <w:szCs w:val="28"/>
                <w:lang w:val="kk-KZ"/>
              </w:rPr>
            </w:pPr>
            <w:r>
              <w:rPr>
                <w:rFonts w:cs="Times New Roman" w:ascii="Times New Roman" w:hAnsi="Times New Roman"/>
                <w:b/>
                <w:sz w:val="28"/>
                <w:szCs w:val="28"/>
                <w:lang w:val="kk-KZ"/>
              </w:rPr>
              <w:t xml:space="preserve">Бала жасы </w:t>
            </w:r>
          </w:p>
        </w:tc>
        <w:tc>
          <w:tcPr>
            <w:tcW w:w="40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b/>
                <w:sz w:val="28"/>
                <w:szCs w:val="28"/>
                <w:lang w:val="kk-KZ"/>
              </w:rPr>
            </w:pPr>
            <w:r>
              <w:rPr>
                <w:rFonts w:cs="Times New Roman" w:ascii="Times New Roman" w:hAnsi="Times New Roman"/>
                <w:b/>
                <w:sz w:val="28"/>
                <w:szCs w:val="28"/>
                <w:lang w:val="kk-KZ"/>
              </w:rPr>
              <w:t xml:space="preserve">Бала ерекшеліктері </w:t>
            </w:r>
          </w:p>
        </w:tc>
        <w:tc>
          <w:tcPr>
            <w:tcW w:w="41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b/>
                <w:sz w:val="28"/>
                <w:szCs w:val="28"/>
                <w:lang w:val="kk-KZ"/>
              </w:rPr>
            </w:pPr>
            <w:r>
              <w:rPr>
                <w:rFonts w:cs="Times New Roman" w:ascii="Times New Roman" w:hAnsi="Times New Roman"/>
                <w:b/>
                <w:sz w:val="28"/>
                <w:szCs w:val="28"/>
                <w:lang w:val="kk-KZ"/>
              </w:rPr>
              <w:t>Автор және жылдар</w:t>
            </w:r>
          </w:p>
        </w:tc>
      </w:tr>
      <w:tr>
        <w:trPr>
          <w:trHeight w:val="705" w:hRule="atLeast"/>
          <w:cantSplit w:val="false"/>
        </w:trPr>
        <w:tc>
          <w:tcPr>
            <w:tcW w:w="1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3-7</w:t>
            </w:r>
          </w:p>
        </w:tc>
        <w:tc>
          <w:tcPr>
            <w:tcW w:w="40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Эмоционалды-ерікті қасиеттер, салмақтылық</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c>
          <w:tcPr>
            <w:tcW w:w="41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Я. Л. Коломинский,1976</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Н. И. Белкин, 1974</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r>
      <w:tr>
        <w:trPr>
          <w:trHeight w:val="692" w:hRule="atLeast"/>
          <w:cantSplit w:val="false"/>
        </w:trPr>
        <w:tc>
          <w:tcPr>
            <w:tcW w:w="1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c>
          <w:tcPr>
            <w:tcW w:w="40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Интеллектуалдық қасиеттер</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c>
          <w:tcPr>
            <w:tcW w:w="41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Я. Л. Коломинский,1976,</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В. Хартан, 1967</w:t>
            </w:r>
          </w:p>
        </w:tc>
      </w:tr>
      <w:tr>
        <w:trPr>
          <w:trHeight w:val="465" w:hRule="atLeast"/>
          <w:cantSplit w:val="false"/>
        </w:trPr>
        <w:tc>
          <w:tcPr>
            <w:tcW w:w="1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c>
          <w:tcPr>
            <w:tcW w:w="40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Сыртқы тартымдылық</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c>
          <w:tcPr>
            <w:tcW w:w="41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ru-RU"/>
              </w:rPr>
            </w:pPr>
            <w:r>
              <w:rPr>
                <w:rFonts w:cs="Times New Roman" w:ascii="Times New Roman" w:hAnsi="Times New Roman"/>
                <w:i/>
                <w:sz w:val="28"/>
                <w:szCs w:val="28"/>
                <w:lang w:val="ru-RU"/>
              </w:rPr>
              <w:t>Т. А. Репина, 1978</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r>
      <w:tr>
        <w:trPr>
          <w:trHeight w:val="1043" w:hRule="atLeast"/>
          <w:cantSplit w:val="false"/>
        </w:trPr>
        <w:tc>
          <w:tcPr>
            <w:tcW w:w="1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c>
          <w:tcPr>
            <w:tcW w:w="40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Жайдарылық, достың қызығушылығымен, мақсатымен санасу</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c>
          <w:tcPr>
            <w:tcW w:w="41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Т. В. Антонова, 1975</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p>
            <w:pPr>
              <w:pStyle w:val="Normal"/>
              <w:spacing w:before="0" w:after="0"/>
              <w:jc w:val="center"/>
              <w:rPr>
                <w:rFonts w:cs="Times New Roman" w:ascii="Times New Roman" w:hAnsi="Times New Roman"/>
                <w:i/>
                <w:sz w:val="28"/>
                <w:szCs w:val="28"/>
                <w:lang w:val="ru-RU"/>
              </w:rPr>
            </w:pPr>
            <w:r>
              <w:rPr>
                <w:rFonts w:cs="Times New Roman" w:ascii="Times New Roman" w:hAnsi="Times New Roman"/>
                <w:i/>
                <w:sz w:val="28"/>
                <w:szCs w:val="28"/>
                <w:lang w:val="ru-RU"/>
              </w:rPr>
            </w:r>
          </w:p>
        </w:tc>
      </w:tr>
      <w:tr>
        <w:trPr>
          <w:trHeight w:val="737" w:hRule="atLeast"/>
          <w:cantSplit w:val="false"/>
        </w:trPr>
        <w:tc>
          <w:tcPr>
            <w:tcW w:w="1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c>
          <w:tcPr>
            <w:tcW w:w="40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Ойынды, оқуды, еңбекті ұйымдастыра алу</w:t>
            </w:r>
          </w:p>
        </w:tc>
        <w:tc>
          <w:tcPr>
            <w:tcW w:w="41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В. Н. Лозоцева, 1977,</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 xml:space="preserve">Т. А. Репина, 1978 </w:t>
            </w:r>
          </w:p>
        </w:tc>
      </w:tr>
      <w:tr>
        <w:trPr>
          <w:trHeight w:val="1065" w:hRule="atLeast"/>
          <w:cantSplit w:val="false"/>
        </w:trPr>
        <w:tc>
          <w:tcPr>
            <w:tcW w:w="1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3-15</w:t>
            </w:r>
          </w:p>
        </w:tc>
        <w:tc>
          <w:tcPr>
            <w:tcW w:w="40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Адамгершілік қасиеттер:</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 xml:space="preserve">сезімталдық, адалдық, ілтипаттық </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c>
          <w:tcPr>
            <w:tcW w:w="41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Л. В. Артемова, 1970,</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В. Н. Лозоцева, 1977,</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 xml:space="preserve">Т. А. Репина, 1975 и др. </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r>
      <w:tr>
        <w:trPr>
          <w:trHeight w:val="540" w:hRule="atLeast"/>
          <w:cantSplit w:val="false"/>
        </w:trPr>
        <w:tc>
          <w:tcPr>
            <w:tcW w:w="1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r>
          </w:p>
        </w:tc>
        <w:tc>
          <w:tcPr>
            <w:tcW w:w="40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Достыққа ықыластық</w:t>
            </w:r>
          </w:p>
        </w:tc>
        <w:tc>
          <w:tcPr>
            <w:tcW w:w="41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В. Хартан, 1967</w:t>
            </w:r>
          </w:p>
        </w:tc>
      </w:tr>
      <w:tr>
        <w:trPr>
          <w:cantSplit w:val="false"/>
        </w:trPr>
        <w:tc>
          <w:tcPr>
            <w:tcW w:w="1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5-15</w:t>
            </w:r>
          </w:p>
        </w:tc>
        <w:tc>
          <w:tcPr>
            <w:tcW w:w="40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Қатарласты назарға алу</w:t>
            </w:r>
          </w:p>
        </w:tc>
        <w:tc>
          <w:tcPr>
            <w:tcW w:w="41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М. Колдуэлл, 1970,</w:t>
            </w:r>
          </w:p>
          <w:p>
            <w:pPr>
              <w:pStyle w:val="Normal"/>
              <w:spacing w:before="0" w:after="0"/>
              <w:jc w:val="center"/>
              <w:rPr>
                <w:rFonts w:cs="Times New Roman" w:ascii="Times New Roman" w:hAnsi="Times New Roman"/>
                <w:i/>
                <w:sz w:val="28"/>
                <w:szCs w:val="28"/>
                <w:lang w:val="kk-KZ"/>
              </w:rPr>
            </w:pPr>
            <w:r>
              <w:rPr>
                <w:rFonts w:cs="Times New Roman" w:ascii="Times New Roman" w:hAnsi="Times New Roman"/>
                <w:i/>
                <w:sz w:val="28"/>
                <w:szCs w:val="28"/>
                <w:lang w:val="kk-KZ"/>
              </w:rPr>
              <w:t>Ч. Уорт, В. Хартан, 1967</w:t>
            </w:r>
          </w:p>
        </w:tc>
      </w:tr>
    </w:tbl>
    <w:p>
      <w:pPr>
        <w:pStyle w:val="Normal"/>
        <w:spacing w:lineRule="auto" w:line="240" w:before="0" w:after="0"/>
        <w:jc w:val="both"/>
        <w:rPr>
          <w:rFonts w:cs="Times New Roman" w:ascii="Times New Roman" w:hAnsi="Times New Roman"/>
          <w:sz w:val="28"/>
          <w:szCs w:val="28"/>
          <w:lang w:val="kk-KZ"/>
        </w:rPr>
      </w:pPr>
      <w:r>
        <w:rPr>
          <w:rFonts w:cs="Times New Roman" w:ascii="Times New Roman" w:hAnsi="Times New Roman"/>
          <w:sz w:val="28"/>
          <w:szCs w:val="28"/>
          <w:lang w:val="kk-KZ"/>
        </w:rPr>
        <w:tab/>
      </w:r>
    </w:p>
    <w:p>
      <w:pPr>
        <w:pStyle w:val="Normal"/>
        <w:spacing w:lineRule="auto" w:line="240" w:before="0" w:after="0"/>
        <w:jc w:val="both"/>
        <w:rPr>
          <w:rFonts w:cs="Times New Roman" w:ascii="Times New Roman" w:hAnsi="Times New Roman"/>
          <w:sz w:val="28"/>
          <w:szCs w:val="28"/>
          <w:lang w:val="kk-KZ"/>
        </w:rPr>
      </w:pPr>
      <w:r>
        <w:rPr>
          <w:rFonts w:cs="Times New Roman" w:ascii="Times New Roman" w:hAnsi="Times New Roman"/>
          <w:sz w:val="28"/>
          <w:szCs w:val="28"/>
          <w:lang w:val="kk-KZ"/>
        </w:rPr>
        <w:tab/>
        <w:t>Кесте негізінде, баланың жеке қасиеттері мен бірлескен қарым-қатынастағы ерекшеліктері қарым-қатынастың стилін сипаттаушы негізгі факторлары деген қорытынды шығаруға болады.</w:t>
      </w:r>
    </w:p>
    <w:p>
      <w:pPr>
        <w:pStyle w:val="Normal"/>
        <w:spacing w:lineRule="auto" w:line="240" w:before="0" w:after="0"/>
        <w:jc w:val="both"/>
        <w:rPr>
          <w:rFonts w:cs="Times New Roman" w:ascii="Times New Roman" w:hAnsi="Times New Roman"/>
          <w:sz w:val="28"/>
          <w:szCs w:val="28"/>
          <w:lang w:val="kk-KZ"/>
        </w:rPr>
      </w:pPr>
      <w:r>
        <w:rPr>
          <w:rFonts w:cs="Times New Roman" w:ascii="Times New Roman" w:hAnsi="Times New Roman"/>
          <w:sz w:val="28"/>
          <w:szCs w:val="28"/>
          <w:lang w:val="kk-KZ"/>
        </w:rPr>
        <w:tab/>
        <w:t xml:space="preserve">С. П. Тищенконың (1970) пікірлеріне сүйенсек, бесінші сыныптағы балалардың басым көпшілігі сыныптағы ең беделді балалармен дос болғанысы келетіндігін айтады; ал сегізінші сыныптағыларда бұндай көзқарас тек 20 пайызында ғана көрініс тапты. Бүгінгі күндегі балалардың дос таңдау принциптері досының қандай ұлтқа тиесілі болып отрығаны маңызды ролге айналып отыр.  Д. И. Фельдштейннің (1993) деректеріне сүйенер болсақ, 6–7 жастағы балалардың 69%-ы  дос таңдауда осы фактордың басты назарға алады. Ал жасөспірімдерде бұл прринцип тіптен 84%-ға дейін барады. Ал кішкентай балаларда достық тұрақсыз жағдаяттық сипатта болады. Олардың достықтары болмашы, көзге ілінбес себептер үшін бұзылуы мүмкін,  себебі олардың санасында досыңның кемшіліктерін кешіру немесе түсінісітікпен қарау деген ұғым қалыптаспаған. </w:t>
      </w:r>
    </w:p>
    <w:p>
      <w:pPr>
        <w:pStyle w:val="Normal"/>
        <w:spacing w:lineRule="auto" w:line="240" w:before="0" w:after="0"/>
        <w:jc w:val="both"/>
        <w:rPr>
          <w:rFonts w:cs="Times New Roman" w:ascii="Times New Roman" w:hAnsi="Times New Roman"/>
          <w:sz w:val="28"/>
          <w:szCs w:val="20"/>
          <w:lang w:val="kk-KZ"/>
        </w:rPr>
      </w:pPr>
      <w:r>
        <w:rPr>
          <w:rFonts w:cs="PetersburgC" w:ascii="PetersburgC" w:hAnsi="PetersburgC"/>
          <w:sz w:val="20"/>
          <w:szCs w:val="20"/>
          <w:lang w:val="ru-RU"/>
        </w:rPr>
        <w:tab/>
      </w:r>
      <w:r>
        <w:rPr>
          <w:rFonts w:cs="Times New Roman" w:ascii="Times New Roman" w:hAnsi="Times New Roman"/>
          <w:sz w:val="28"/>
          <w:szCs w:val="20"/>
          <w:lang w:val="ru-RU"/>
        </w:rPr>
        <w:t>Р. және А. Селман (</w:t>
      </w:r>
      <w:r>
        <w:rPr>
          <w:rFonts w:cs="Times New Roman" w:ascii="Times New Roman" w:hAnsi="Times New Roman"/>
          <w:i/>
          <w:iCs/>
          <w:sz w:val="28"/>
          <w:szCs w:val="20"/>
        </w:rPr>
        <w:t>Selman</w:t>
      </w:r>
      <w:r>
        <w:rPr>
          <w:rFonts w:cs="Times New Roman" w:ascii="Times New Roman" w:hAnsi="Times New Roman"/>
          <w:sz w:val="28"/>
          <w:szCs w:val="20"/>
          <w:lang w:val="ru-RU"/>
        </w:rPr>
        <w:t xml:space="preserve">, </w:t>
      </w:r>
      <w:r>
        <w:rPr>
          <w:rFonts w:cs="Times New Roman" w:ascii="Times New Roman" w:hAnsi="Times New Roman"/>
          <w:i/>
          <w:iCs/>
          <w:sz w:val="28"/>
          <w:szCs w:val="20"/>
        </w:rPr>
        <w:t>Selman</w:t>
      </w:r>
      <w:r>
        <w:rPr>
          <w:rFonts w:cs="Times New Roman" w:ascii="Times New Roman" w:hAnsi="Times New Roman"/>
          <w:sz w:val="28"/>
          <w:szCs w:val="20"/>
          <w:lang w:val="ru-RU"/>
        </w:rPr>
        <w:t>, 1979</w:t>
      </w:r>
      <w:r>
        <w:rPr>
          <w:rFonts w:cs="Times New Roman" w:ascii="Times New Roman" w:hAnsi="Times New Roman"/>
          <w:sz w:val="28"/>
          <w:szCs w:val="20"/>
          <w:lang w:val="kk-KZ"/>
        </w:rPr>
        <w:t xml:space="preserve">) достық туралы жалпы түсінікті балалардың жас санаты бойынша көрсеткен болатын. </w:t>
      </w:r>
    </w:p>
    <w:p>
      <w:pPr>
        <w:pStyle w:val="ListParagraph"/>
        <w:numPr>
          <w:ilvl w:val="0"/>
          <w:numId w:val="1"/>
        </w:numPr>
        <w:spacing w:lineRule="auto" w:line="240" w:before="0" w:after="0"/>
        <w:contextualSpacing/>
        <w:jc w:val="both"/>
        <w:rPr>
          <w:rFonts w:cs="Times New Roman" w:ascii="Times New Roman" w:hAnsi="Times New Roman"/>
          <w:sz w:val="28"/>
          <w:szCs w:val="20"/>
          <w:lang w:val="kk-KZ"/>
        </w:rPr>
      </w:pPr>
      <w:r>
        <w:rPr>
          <w:rFonts w:cs="Times New Roman" w:ascii="Times New Roman" w:hAnsi="Times New Roman"/>
          <w:sz w:val="28"/>
          <w:szCs w:val="20"/>
          <w:lang w:val="kk-KZ"/>
        </w:rPr>
        <w:t xml:space="preserve">3-7 жастағы бала үшін дос – ойын ойнаудағы басты серіктес . </w:t>
      </w:r>
    </w:p>
    <w:p>
      <w:pPr>
        <w:pStyle w:val="ListParagraph"/>
        <w:numPr>
          <w:ilvl w:val="0"/>
          <w:numId w:val="1"/>
        </w:numPr>
        <w:spacing w:lineRule="auto" w:line="240" w:before="0" w:after="0"/>
        <w:contextualSpacing/>
        <w:jc w:val="both"/>
        <w:rPr>
          <w:rFonts w:cs="Times New Roman" w:ascii="Times New Roman" w:hAnsi="Times New Roman"/>
          <w:sz w:val="28"/>
          <w:szCs w:val="20"/>
          <w:lang w:val="kk-KZ"/>
        </w:rPr>
      </w:pPr>
      <w:r>
        <w:rPr>
          <w:rFonts w:cs="Times New Roman" w:ascii="Times New Roman" w:hAnsi="Times New Roman"/>
          <w:sz w:val="28"/>
          <w:szCs w:val="20"/>
          <w:lang w:val="kk-KZ"/>
        </w:rPr>
        <w:t xml:space="preserve">4-9 жастағы бала үшін дос – бала үшін кез келген әрекет ететін адам. </w:t>
      </w:r>
    </w:p>
    <w:p>
      <w:pPr>
        <w:pStyle w:val="ListParagraph"/>
        <w:numPr>
          <w:ilvl w:val="0"/>
          <w:numId w:val="1"/>
        </w:numPr>
        <w:spacing w:lineRule="auto" w:line="240" w:before="0" w:after="0"/>
        <w:contextualSpacing/>
        <w:jc w:val="both"/>
        <w:rPr>
          <w:rFonts w:cs="Times New Roman" w:ascii="Times New Roman" w:hAnsi="Times New Roman"/>
          <w:sz w:val="28"/>
          <w:szCs w:val="20"/>
          <w:lang w:val="kk-KZ"/>
        </w:rPr>
      </w:pPr>
      <w:r>
        <w:rPr>
          <w:rFonts w:cs="Times New Roman" w:ascii="Times New Roman" w:hAnsi="Times New Roman"/>
          <w:sz w:val="28"/>
          <w:szCs w:val="20"/>
          <w:lang w:val="kk-KZ"/>
        </w:rPr>
        <w:t xml:space="preserve">6-12 жастағы балалар достықты өзара тиімді қоғамдасу деп түсінеді. </w:t>
      </w:r>
    </w:p>
    <w:p>
      <w:pPr>
        <w:pStyle w:val="ListParagraph"/>
        <w:numPr>
          <w:ilvl w:val="0"/>
          <w:numId w:val="1"/>
        </w:numPr>
        <w:spacing w:lineRule="auto" w:line="240" w:before="0" w:after="0"/>
        <w:contextualSpacing/>
        <w:jc w:val="both"/>
        <w:rPr>
          <w:rFonts w:cs="Times New Roman" w:ascii="Times New Roman" w:hAnsi="Times New Roman"/>
          <w:sz w:val="28"/>
          <w:szCs w:val="20"/>
          <w:lang w:val="kk-KZ"/>
        </w:rPr>
      </w:pPr>
      <w:r>
        <w:rPr>
          <w:rFonts w:cs="Times New Roman" w:ascii="Times New Roman" w:hAnsi="Times New Roman"/>
          <w:sz w:val="28"/>
          <w:szCs w:val="20"/>
          <w:lang w:val="kk-KZ"/>
        </w:rPr>
        <w:t xml:space="preserve">9-15 жастағылар үшін ең басты кезекте бала өзін түсінуші, қолдаушы, ішкі сырымен бөлісе алатын адамды іздейді. </w:t>
      </w:r>
    </w:p>
    <w:p>
      <w:pPr>
        <w:pStyle w:val="ListParagraph"/>
        <w:numPr>
          <w:ilvl w:val="0"/>
          <w:numId w:val="1"/>
        </w:numPr>
        <w:spacing w:lineRule="auto" w:line="240" w:before="0" w:after="0"/>
        <w:contextualSpacing/>
        <w:jc w:val="both"/>
        <w:rPr>
          <w:rFonts w:cs="Times New Roman" w:ascii="Times New Roman" w:hAnsi="Times New Roman"/>
          <w:sz w:val="28"/>
          <w:szCs w:val="20"/>
          <w:lang w:val="kk-KZ"/>
        </w:rPr>
      </w:pPr>
      <w:r>
        <w:rPr>
          <w:rFonts w:cs="Times New Roman" w:ascii="Times New Roman" w:hAnsi="Times New Roman"/>
          <w:sz w:val="28"/>
          <w:szCs w:val="20"/>
          <w:lang w:val="kk-KZ"/>
        </w:rPr>
        <w:t>12 жастан асқан жасөспірімдер достықты автономды қарым-қатынас ретінде түсінеді, яғни, достарға басқа үшінші бір адаммен қарым-қатынас жасауға болады.</w:t>
      </w:r>
    </w:p>
    <w:p>
      <w:pPr>
        <w:pStyle w:val="Normal"/>
        <w:spacing w:lineRule="auto" w:line="240" w:before="0" w:after="0"/>
        <w:jc w:val="both"/>
        <w:rPr>
          <w:rFonts w:cs="Times New Roman" w:ascii="Times New Roman" w:hAnsi="Times New Roman"/>
          <w:sz w:val="28"/>
          <w:szCs w:val="20"/>
          <w:lang w:val="kk-KZ"/>
        </w:rPr>
      </w:pPr>
      <w:r>
        <w:rPr>
          <w:rFonts w:cs="Times New Roman" w:ascii="Times New Roman" w:hAnsi="Times New Roman"/>
          <w:sz w:val="28"/>
          <w:szCs w:val="20"/>
          <w:lang w:val="kk-KZ"/>
        </w:rPr>
        <w:tab/>
        <w:t>Алғашқы ғашықтық достық қарым-қатынасты одан сайын нығайтады, себебі бір-біріне ішкі сырмен,  толғаныстармен, сезімдермен бөлісу үнемі досыңның жанында болуды қажет етеді. Бірақ әлгі достардың біреуінің басында өтіп жатқан бұл алғаш сезім екіжақты сүйіспеншілікке ие болған жағдайдан бастап, әлгі екінші бір адаммен жаңа бір қиындықтар туғанға шейін дос қажеттілігі аса сезілмейді және  досыңмен қарым-қатынас алшақтай түседі.</w:t>
      </w:r>
    </w:p>
    <w:p>
      <w:pPr>
        <w:pStyle w:val="Normal"/>
        <w:spacing w:lineRule="auto" w:line="240" w:before="0" w:after="0"/>
        <w:jc w:val="both"/>
        <w:rPr>
          <w:rFonts w:cs="Times New Roman" w:ascii="Times New Roman" w:hAnsi="Times New Roman"/>
          <w:sz w:val="28"/>
          <w:szCs w:val="20"/>
          <w:lang w:val="kk-KZ"/>
        </w:rPr>
      </w:pPr>
      <w:r>
        <w:rPr>
          <w:rFonts w:cs="Times New Roman" w:ascii="Times New Roman" w:hAnsi="Times New Roman"/>
          <w:sz w:val="28"/>
          <w:szCs w:val="20"/>
          <w:lang w:val="kk-KZ"/>
        </w:rPr>
      </w:r>
    </w:p>
    <w:p>
      <w:pPr>
        <w:pStyle w:val="Normal"/>
        <w:spacing w:lineRule="auto" w:line="240" w:before="0" w:after="0"/>
        <w:jc w:val="both"/>
        <w:rPr>
          <w:rFonts w:cs="Times New Roman" w:ascii="Times New Roman" w:hAnsi="Times New Roman"/>
          <w:b/>
          <w:sz w:val="28"/>
          <w:szCs w:val="20"/>
          <w:lang w:val="kk-KZ"/>
        </w:rPr>
      </w:pPr>
      <w:r>
        <w:rPr>
          <w:rFonts w:cs="Times New Roman" w:ascii="Times New Roman" w:hAnsi="Times New Roman"/>
          <w:sz w:val="28"/>
          <w:szCs w:val="20"/>
          <w:lang w:val="kk-KZ"/>
        </w:rPr>
        <w:tab/>
      </w:r>
      <w:r>
        <w:rPr>
          <w:rFonts w:cs="Times New Roman" w:ascii="Times New Roman" w:hAnsi="Times New Roman"/>
          <w:b/>
          <w:sz w:val="28"/>
          <w:szCs w:val="20"/>
          <w:lang w:val="kk-KZ"/>
        </w:rPr>
        <w:t>АУЫЛ БАЛАЛАРЫНЫҢ ДОСТЫҚТАҒЫ ЕРЕКШЕЛІКТЕРІ</w:t>
      </w:r>
    </w:p>
    <w:p>
      <w:pPr>
        <w:pStyle w:val="Normal"/>
        <w:spacing w:lineRule="auto" w:line="240" w:before="0" w:after="0"/>
        <w:jc w:val="both"/>
        <w:rPr>
          <w:rFonts w:cs="Times New Roman" w:ascii="Times New Roman" w:hAnsi="Times New Roman"/>
          <w:b/>
          <w:sz w:val="28"/>
          <w:szCs w:val="20"/>
          <w:lang w:val="kk-KZ"/>
        </w:rPr>
      </w:pPr>
      <w:r>
        <w:rPr>
          <w:rFonts w:cs="Times New Roman" w:ascii="Times New Roman" w:hAnsi="Times New Roman"/>
          <w:b/>
          <w:sz w:val="28"/>
          <w:szCs w:val="20"/>
          <w:lang w:val="kk-KZ"/>
        </w:rPr>
      </w:r>
    </w:p>
    <w:p>
      <w:pPr>
        <w:pStyle w:val="Normal"/>
        <w:spacing w:lineRule="auto" w:line="240" w:before="0" w:after="0"/>
        <w:jc w:val="both"/>
        <w:rPr>
          <w:rFonts w:cs="Times New Roman" w:ascii="Times New Roman" w:hAnsi="Times New Roman"/>
          <w:sz w:val="28"/>
          <w:szCs w:val="20"/>
          <w:lang w:val="ru-RU"/>
        </w:rPr>
      </w:pPr>
      <w:r>
        <w:rPr>
          <w:rFonts w:cs="Times New Roman" w:ascii="Times New Roman" w:hAnsi="Times New Roman"/>
          <w:b/>
          <w:sz w:val="28"/>
          <w:szCs w:val="20"/>
          <w:lang w:val="kk-KZ"/>
        </w:rPr>
        <w:tab/>
      </w:r>
      <w:r>
        <w:rPr>
          <w:rFonts w:cs="Times New Roman" w:ascii="Times New Roman" w:hAnsi="Times New Roman"/>
          <w:sz w:val="28"/>
          <w:szCs w:val="20"/>
          <w:lang w:val="kk-KZ"/>
        </w:rPr>
        <w:t xml:space="preserve">Ауыл балаларының арасындағы достық қарым-қатынас туралы қызықты мәліметтерді ғалым И.С.Кон өзі жеке жүргізген зерттеулер негізінде келтіреді. </w:t>
      </w:r>
      <w:r>
        <w:rPr>
          <w:rFonts w:cs="Times New Roman" w:ascii="Times New Roman" w:hAnsi="Times New Roman"/>
          <w:sz w:val="28"/>
          <w:szCs w:val="20"/>
          <w:lang w:val="ru-RU"/>
        </w:rPr>
        <w:t xml:space="preserve">Ауыл балаларында «жұптасып» дос болу үрдісі өте сирек кездеседі, керісінше, достықтың экстенсивтік, яғни бес адамнан жоағры, топтық достық түрі кеңінен орын алған. Ауыл балаларында сыныпаралық қарым-қатынас жақсы дамыған және достармен кездесулер көбінесе қоғамдық орталарда болады. Олар достық қарым-қатынастың жоқтығын сирек сезінеді. Бір ерекшелігі, олардың ұғымында «түсінісу мотивтері» ондай жоғары ролде емес. Бұл туралы толықтай ақпарттармен И. С. Конның (1987) еңбектері арқылы  кеңінен таныса аласыздар. </w:t>
      </w:r>
    </w:p>
    <w:p>
      <w:pPr>
        <w:pStyle w:val="Normal"/>
        <w:spacing w:lineRule="auto" w:line="240" w:before="0" w:after="0"/>
        <w:jc w:val="both"/>
        <w:rPr>
          <w:rFonts w:cs="PetersburgC" w:ascii="PetersburgC" w:hAnsi="PetersburgC"/>
          <w:sz w:val="26"/>
          <w:szCs w:val="20"/>
        </w:rPr>
      </w:pPr>
      <w:r>
        <w:rPr>
          <w:rFonts w:cs="PetersburgC" w:ascii="PetersburgC" w:hAnsi="PetersburgC"/>
          <w:sz w:val="26"/>
          <w:szCs w:val="20"/>
        </w:rPr>
      </w:r>
    </w:p>
    <w:p>
      <w:pPr>
        <w:pStyle w:val="Normal"/>
        <w:spacing w:lineRule="auto" w:line="240" w:before="0" w:after="0"/>
        <w:jc w:val="center"/>
        <w:rPr>
          <w:rFonts w:cs="Times New Roman" w:ascii="Times New Roman" w:hAnsi="Times New Roman"/>
          <w:b/>
          <w:sz w:val="28"/>
          <w:szCs w:val="28"/>
          <w:lang w:val="kk-KZ"/>
        </w:rPr>
      </w:pPr>
      <w:r>
        <w:rPr>
          <w:rFonts w:cs="Times New Roman" w:ascii="Times New Roman" w:hAnsi="Times New Roman"/>
          <w:b/>
          <w:sz w:val="28"/>
          <w:szCs w:val="28"/>
          <w:lang w:val="kk-KZ"/>
        </w:rPr>
        <w:t>14.4 МАХАББАТ</w:t>
      </w:r>
    </w:p>
    <w:p>
      <w:pPr>
        <w:pStyle w:val="Normal"/>
        <w:spacing w:lineRule="auto" w:line="240" w:before="0" w:after="0"/>
        <w:jc w:val="center"/>
        <w:rPr>
          <w:rFonts w:cs="Times New Roman" w:ascii="Times New Roman" w:hAnsi="Times New Roman"/>
          <w:b/>
          <w:sz w:val="28"/>
          <w:szCs w:val="28"/>
          <w:lang w:val="kk-KZ"/>
        </w:rPr>
      </w:pPr>
      <w:r>
        <w:rPr>
          <w:rFonts w:cs="Times New Roman" w:ascii="Times New Roman" w:hAnsi="Times New Roman"/>
          <w:b/>
          <w:sz w:val="28"/>
          <w:szCs w:val="28"/>
          <w:lang w:val="kk-KZ"/>
        </w:rPr>
      </w:r>
    </w:p>
    <w:p>
      <w:pPr>
        <w:pStyle w:val="Normal"/>
        <w:spacing w:lineRule="auto" w:line="240" w:before="0" w:after="0"/>
        <w:jc w:val="both"/>
        <w:rPr>
          <w:rFonts w:cs="Times New Roman" w:ascii="Times New Roman" w:hAnsi="Times New Roman"/>
          <w:sz w:val="28"/>
          <w:szCs w:val="28"/>
          <w:lang w:val="kk-KZ"/>
        </w:rPr>
      </w:pPr>
      <w:r>
        <w:rPr>
          <w:rFonts w:cs="Times New Roman" w:ascii="Times New Roman" w:hAnsi="Times New Roman"/>
          <w:sz w:val="28"/>
          <w:szCs w:val="28"/>
          <w:lang w:val="kk-KZ"/>
        </w:rPr>
        <w:tab/>
        <w:t xml:space="preserve">Адамдардан олардың ішкі сезімдері турасында сауалнама алатын болсақ,  басым көпшілігі сол сезімдер ішіндегі ең маңыздысы махаббат жайында айтады. Философтар, психологтар, физиологтар күні бүгінге дейін осы тақырып төңірегінде біршама жұмыстарын арнағанын тарих көрсетіп отыр. </w:t>
      </w:r>
    </w:p>
    <w:p>
      <w:pPr>
        <w:pStyle w:val="Normal"/>
        <w:spacing w:lineRule="auto" w:line="240" w:before="0" w:after="0"/>
        <w:jc w:val="both"/>
        <w:rPr>
          <w:rFonts w:cs="Times New Roman" w:ascii="Times New Roman" w:hAnsi="Times New Roman"/>
          <w:i/>
          <w:sz w:val="28"/>
          <w:szCs w:val="28"/>
          <w:lang w:val="kk-KZ"/>
        </w:rPr>
      </w:pPr>
      <w:r>
        <w:rPr>
          <w:rFonts w:cs="Times New Roman" w:ascii="Times New Roman" w:hAnsi="Times New Roman"/>
          <w:sz w:val="28"/>
          <w:szCs w:val="28"/>
          <w:lang w:val="kk-KZ"/>
        </w:rPr>
        <w:tab/>
      </w:r>
      <w:r>
        <w:rPr>
          <w:rFonts w:cs="Times New Roman" w:ascii="Times New Roman" w:hAnsi="Times New Roman"/>
          <w:i/>
          <w:sz w:val="28"/>
          <w:szCs w:val="28"/>
          <w:lang w:val="kk-KZ"/>
        </w:rPr>
        <w:t xml:space="preserve">«Махаббаттың ең кереметі – ондағы паузалар. Құдды сол уақыт аралығында адам бойындағы ең нәзік сезімдер жинақталып, тәтті шырындай бір махаббатқа құйылатындай» дейді Гюте. </w:t>
      </w:r>
    </w:p>
    <w:p>
      <w:pPr>
        <w:pStyle w:val="Normal"/>
        <w:spacing w:lineRule="auto" w:line="240" w:before="0" w:after="0"/>
        <w:jc w:val="both"/>
        <w:rPr>
          <w:rFonts w:cs="Times New Roman" w:ascii="Times New Roman" w:hAnsi="Times New Roman"/>
          <w:sz w:val="28"/>
          <w:szCs w:val="28"/>
          <w:lang w:val="kk-KZ"/>
        </w:rPr>
      </w:pPr>
      <w:r>
        <w:rPr>
          <w:rFonts w:cs="Times New Roman" w:ascii="Times New Roman" w:hAnsi="Times New Roman"/>
          <w:i/>
          <w:sz w:val="28"/>
          <w:szCs w:val="28"/>
          <w:lang w:val="kk-KZ"/>
        </w:rPr>
        <w:tab/>
        <w:t xml:space="preserve">«Махаббат» сөзі басқа да көптеген сөздер сияқты кең қолданылатын, сонымен қатар бір мағынада жұмсалмайтын сөз. </w:t>
      </w:r>
      <w:r>
        <w:rPr>
          <w:rFonts w:cs="Times New Roman" w:ascii="Times New Roman" w:hAnsi="Times New Roman"/>
          <w:sz w:val="28"/>
          <w:szCs w:val="28"/>
          <w:lang w:val="kk-KZ"/>
        </w:rPr>
        <w:t xml:space="preserve">Б. Марстейн осыған байланысты махаббат бейне бір Австро-Венгрлік империя сияқты көп қырлы және алып дейді, оның бір шаңырағына бір-біріне қиын тоғысатын когнитивтік, эмоционалдық, әрекеттік ұғымдар сыйысады. «Махаббат» адамдар арасындағы қарым-қатынастық негізде әртүрлі түсініктерді бойына жинақтайтын ұғым ретінде шығады. </w:t>
      </w:r>
    </w:p>
    <w:p>
      <w:pPr>
        <w:pStyle w:val="Normal"/>
        <w:spacing w:lineRule="auto" w:line="240" w:before="0" w:after="0"/>
        <w:jc w:val="both"/>
        <w:rPr>
          <w:rFonts w:cs="Times New Roman" w:ascii="Times New Roman" w:hAnsi="Times New Roman"/>
          <w:sz w:val="28"/>
          <w:szCs w:val="20"/>
          <w:lang w:val="kk-KZ"/>
        </w:rPr>
      </w:pPr>
      <w:r>
        <w:rPr>
          <w:rFonts w:cs="PetersburgC" w:ascii="PetersburgC" w:hAnsi="PetersburgC"/>
          <w:sz w:val="26"/>
          <w:szCs w:val="20"/>
          <w:lang w:val="ru-RU"/>
        </w:rPr>
        <w:tab/>
      </w:r>
      <w:r>
        <w:rPr>
          <w:rFonts w:cs="Times New Roman" w:ascii="Times New Roman" w:hAnsi="Times New Roman"/>
          <w:sz w:val="28"/>
          <w:szCs w:val="20"/>
          <w:lang w:val="kk-KZ"/>
        </w:rPr>
        <w:t xml:space="preserve">Э. Фромм (1990): «Махаббат» сөзі сияқты шым-шытырық, ауыс мағынаға ие сөз, сірә, жоқ шығар» дейді. Бұл сөзді адам бойындағы бар сезімдерді білдіру үшін қолдана береді: мейлі жек көру болсын, мейлі сүйіспеншілік болсын. Ол өне бойына сезімнің ең жеңіл, ұшқалақ күйден бастап, толассыз, терең, толқынды сезімді жинақтайды. Адамдар көңілдеріне біреуді түйреп алса, өздерін сүюші санайды. Олар махаббат деп өздерін еріксіз билеп алған тәуелділікпен және тек қана соған ғана бекітілген жеке меншік ретінде қабылдайды. Адамдардың ойларынша, ең оңай іс ол – сүю, мұндағы ең  басты ескеретін мәселе – кімді сүю. Егер обьект жақсы таңдалса, онда өмірлік бақытты қолыңда тұр деп есепте де, ал бақытсыз сезімі тікелей сол обьекті таңдаудағы қателік немесе жаңылыс деп түсінеді. Осындай күрделі түсініктерге қарамастан, махаббат кең ауқымды сезім, адамзаттың барлығы сүюге қабілетті тума болмысынан, дей тұра, сол сүю – ең қиын іс боп табылады. </w:t>
      </w:r>
    </w:p>
    <w:p>
      <w:pPr>
        <w:pStyle w:val="Normal"/>
        <w:spacing w:lineRule="auto" w:line="240" w:before="0" w:after="0"/>
        <w:jc w:val="both"/>
        <w:rPr>
          <w:rFonts w:cs="Times New Roman" w:ascii="Times New Roman" w:hAnsi="Times New Roman"/>
          <w:sz w:val="28"/>
          <w:szCs w:val="20"/>
          <w:lang w:val="kk-KZ"/>
        </w:rPr>
      </w:pPr>
      <w:r>
        <w:rPr>
          <w:rFonts w:cs="Times New Roman" w:ascii="Times New Roman" w:hAnsi="Times New Roman"/>
          <w:sz w:val="28"/>
          <w:szCs w:val="20"/>
          <w:lang w:val="kk-KZ"/>
        </w:rPr>
        <w:tab/>
        <w:t xml:space="preserve">Адал  махаббаттың тамыры тереңге жайылып, өз жемісін береді. Мүмкін  сол себептен те болар махаббатты «жемісті сезім» деп атайды. Махаббаттың бар мақсат-мүддесі бір: мейлі ол ананың балаға деген сезімі болсын, мейлі  адамның адамзатқа деген сезімі болсын, мейлі ол екі ғашықтың сезімі болсын – ең  бастысы, бұл – қамқорлық, жауапкершілік, құрмет және білім. </w:t>
      </w:r>
    </w:p>
    <w:p>
      <w:pPr>
        <w:pStyle w:val="Normal"/>
        <w:spacing w:lineRule="auto" w:line="240" w:before="0" w:after="0"/>
        <w:jc w:val="both"/>
        <w:rPr>
          <w:rFonts w:cs="Times New Roman" w:ascii="Times New Roman" w:hAnsi="Times New Roman"/>
          <w:sz w:val="28"/>
          <w:szCs w:val="20"/>
          <w:lang w:val="ru-RU"/>
        </w:rPr>
      </w:pPr>
      <w:r>
        <w:rPr>
          <w:rFonts w:cs="PetersburgC" w:ascii="PetersburgC" w:hAnsi="PetersburgC"/>
          <w:sz w:val="24"/>
          <w:szCs w:val="20"/>
          <w:lang w:val="ru-RU"/>
        </w:rPr>
        <w:tab/>
      </w:r>
      <w:r>
        <w:rPr>
          <w:rFonts w:cs="Times New Roman" w:ascii="Times New Roman" w:hAnsi="Times New Roman"/>
          <w:sz w:val="28"/>
          <w:szCs w:val="20"/>
          <w:lang w:val="ru-RU"/>
        </w:rPr>
        <w:t xml:space="preserve">Қамқорлық және жауапкершілік – махаббаттың әлдеқайда терең сезім екендігін көрсететін басты нышан, себебі қамқорлық пен жауапкершілік саналы түрде жасалады, яғни құмарлықтан алшақ жатыр және біреуді зорлықпен ұстап тұрған аффектік сезім де емес. Бұл – саналы қадам. Ғалым Э. Фромм махаббат түсінігіндегі қажетті тұсы оның басты акценті –жауапкершілік пен қамқорлыққа негізделуі деп түсіндіреді, себебі адам барша адамзатты жалпы сүю мүмкін, бірақ барлық адамға бірдей эмоция мен құмарлық танытуы ақылға қонымсыз.  Фромм нақты бір адамға қатысты махаббат барша адамзатты сүюге алып келеді дейді. Кері жағдайда, махаббат үстіртін немесе кездейсоқ бір ұсақ сезім күйінде қалады. </w:t>
      </w:r>
    </w:p>
    <w:p>
      <w:pPr>
        <w:pStyle w:val="Normal"/>
        <w:spacing w:lineRule="auto" w:line="240" w:before="0" w:after="0"/>
        <w:jc w:val="both"/>
        <w:rPr>
          <w:rFonts w:cs="Times New Roman" w:ascii="Times New Roman" w:hAnsi="Times New Roman"/>
          <w:sz w:val="28"/>
          <w:szCs w:val="20"/>
          <w:lang w:val="ru-RU"/>
        </w:rPr>
      </w:pPr>
      <w:r>
        <w:rPr>
          <w:rFonts w:cs="Times New Roman" w:ascii="Times New Roman" w:hAnsi="Times New Roman"/>
          <w:sz w:val="28"/>
          <w:szCs w:val="20"/>
          <w:lang w:val="ru-RU"/>
        </w:rPr>
        <w:tab/>
        <w:t xml:space="preserve">Күнделікті тұрмыста «махаббат» ұғымы өзінің нақты бір мазмұнын жоғалтып бара жатыр және махаббат  бұл аффект емес, махаббат, ең алдымен, бұл саналы түрде жүзеге асатын қамқорлық және жауапкершілік дағдысы турасындағы Фроммен толықтай келісу қиын (өз тарапымнан махаббат түсінігіне мейірімділік, сезімталдық, сүйіспеншілік іспетті сезімдерін қосар едім). Бұның барлығы, қорыта айтқанда, махаббаттың негізі емес, белгісі болып табылады. Негізі ретінде біреуге деген эмоционалдық сезім болады. </w:t>
      </w:r>
    </w:p>
    <w:p>
      <w:pPr>
        <w:pStyle w:val="Normal"/>
        <w:spacing w:lineRule="auto" w:line="240" w:before="0" w:after="0"/>
        <w:jc w:val="both"/>
        <w:rPr>
          <w:rFonts w:cs="Times New Roman" w:ascii="Times New Roman" w:hAnsi="Times New Roman"/>
          <w:i/>
          <w:sz w:val="28"/>
          <w:szCs w:val="20"/>
          <w:lang w:val="kk-KZ"/>
        </w:rPr>
      </w:pPr>
      <w:r>
        <w:rPr>
          <w:rFonts w:cs="Times New Roman" w:ascii="Times New Roman" w:hAnsi="Times New Roman"/>
          <w:i/>
          <w:sz w:val="28"/>
          <w:szCs w:val="20"/>
          <w:lang w:val="kk-KZ"/>
        </w:rPr>
        <w:tab/>
        <w:t>«Махаббатта ең бастысы – әдет» дейді В.Гюго.</w:t>
      </w:r>
    </w:p>
    <w:p>
      <w:pPr>
        <w:pStyle w:val="Normal"/>
        <w:spacing w:lineRule="auto" w:line="240" w:before="0" w:after="0"/>
        <w:jc w:val="both"/>
        <w:rPr>
          <w:rFonts w:cs="Times New Roman" w:ascii="Times New Roman" w:hAnsi="Times New Roman"/>
          <w:sz w:val="28"/>
          <w:szCs w:val="20"/>
          <w:lang w:val="kk-KZ"/>
        </w:rPr>
      </w:pPr>
      <w:r>
        <w:rPr>
          <w:rFonts w:cs="Times New Roman" w:ascii="Times New Roman" w:hAnsi="Times New Roman"/>
          <w:sz w:val="28"/>
          <w:szCs w:val="20"/>
          <w:lang w:val="kk-KZ"/>
        </w:rPr>
        <w:tab/>
        <w:t>К.Изард былай дейді: «Махаббаттың түр-түрі бар, бірақ мені толғандыратын бір жай – бұлардың арасында айырылмастай бір түпнегіз бар, солардың әрқайсысы  адам үшін маңызды. Осы махаббаттың барлық түрін ұстап тұрған бір тетік бар. Ол тетікті белгілі бір адамға деген бауыр басушылық деп түсіндірер едім. Сезімталдық, жүректілік іспетті иірімдер сүю, құшақтау арқылы туатын болса, бауыр басушылық тек сол адаммен ғана қарым-қатынас жасауға, тек сол адаммен ғана сөйлесуге деген қажеттілік тудыртады. Махаббаттың бұл екі түрі бір-бірімен тікелей байланыста болса да, сонымен қатар бұл екі түрі өзінше бөлек нейрофизиологиялық жүйедегі өз алдына дербес саналатын процестер ретінде көрініс табады.</w:t>
      </w:r>
    </w:p>
    <w:p>
      <w:pPr>
        <w:pStyle w:val="Normal"/>
        <w:spacing w:lineRule="auto" w:line="240" w:before="0" w:after="0"/>
        <w:jc w:val="both"/>
        <w:rPr>
          <w:rFonts w:cs="Times New Roman" w:ascii="Times New Roman" w:hAnsi="Times New Roman"/>
          <w:sz w:val="28"/>
          <w:szCs w:val="20"/>
          <w:lang w:val="ru-RU"/>
        </w:rPr>
      </w:pPr>
      <w:r>
        <w:rPr>
          <w:rFonts w:cs="Times New Roman" w:ascii="Times New Roman" w:hAnsi="Times New Roman"/>
          <w:sz w:val="28"/>
          <w:szCs w:val="20"/>
          <w:lang w:val="kk-KZ"/>
        </w:rPr>
        <w:tab/>
        <w:t xml:space="preserve">Әлбетте, барлық адамға бірдей бауыр басу мүмкін емес, сол үшін махаббат бұл – үлкен күшке ие интимдік бауыр басушылық. Тіпті мұндай бауыр басушылыққа ие болып отырған обьект өмір сүруін тоқтатса, адам үшін бұл ең ауыр жағдай, басқа туған ең сәтсіз сезім ретінде көрінеді. </w:t>
      </w:r>
      <w:r>
        <w:rPr>
          <w:rFonts w:cs="Times New Roman" w:ascii="Times New Roman" w:hAnsi="Times New Roman"/>
          <w:sz w:val="28"/>
          <w:szCs w:val="20"/>
          <w:lang w:val="ru-RU"/>
        </w:rPr>
        <w:t xml:space="preserve">Осы көзқарас тұрғысынан дәрігердің науқасқа деген, ұстаздың шәкіртке деген махаббаты бұл тек қызығушылық, құрмет секілді абсрактілі сезімдерді қамтиды, бірақ бауыр басуға дейін бармайды. Себебі бауыр басушылық бұл – адалдыққа негізделетін  жақындық сезім. </w:t>
      </w:r>
    </w:p>
    <w:p>
      <w:pPr>
        <w:pStyle w:val="Normal"/>
        <w:spacing w:lineRule="auto" w:line="240" w:before="0" w:after="0"/>
        <w:jc w:val="both"/>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PetersburgC">
    <w:charset w:val="cc"/>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US"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9" w:before="0" w:after="160"/>
      <w:jc w:val="left"/>
    </w:pPr>
    <w:rPr>
      <w:rFonts w:ascii="Calibri" w:hAnsi="Calibri" w:eastAsia="SimSun" w:cs="Calibri"/>
      <w:color w:val="auto"/>
      <w:sz w:val="22"/>
      <w:szCs w:val="22"/>
      <w:lang w:val="en-US" w:eastAsia="en-US" w:bidi="ar-SA"/>
    </w:rPr>
  </w:style>
  <w:style w:type="character" w:styleId="DefaultParagraphFont" w:default="1">
    <w:name w:val="Default Paragraph Font"/>
    <w:uiPriority w:val="1"/>
    <w:unhideWhenUsed/>
    <w:rPr/>
  </w:style>
  <w:style w:type="character" w:styleId="ListLabel1">
    <w:name w:val="ListLabel 1"/>
    <w:rPr>
      <w:rFonts w:cs="Courier New"/>
    </w:rPr>
  </w:style>
  <w:style w:type="paragraph" w:styleId="Style14">
    <w:name w:val="Заголовок"/>
    <w:basedOn w:val="Normal"/>
    <w:next w:val="Style15"/>
    <w:pPr>
      <w:keepNext/>
      <w:spacing w:before="240" w:after="120"/>
    </w:pPr>
    <w:rPr>
      <w:rFonts w:ascii="Liberation Sans" w:hAnsi="Liberation Sans" w:eastAsia="Microsoft YaHei" w:cs="Arial"/>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Arial"/>
    </w:rPr>
  </w:style>
  <w:style w:type="paragraph" w:styleId="Style17">
    <w:name w:val="Название"/>
    <w:basedOn w:val="Normal"/>
    <w:pPr>
      <w:suppressLineNumbers/>
      <w:spacing w:before="120" w:after="120"/>
    </w:pPr>
    <w:rPr>
      <w:rFonts w:cs="Arial"/>
      <w:i/>
      <w:iCs/>
      <w:sz w:val="24"/>
      <w:szCs w:val="24"/>
    </w:rPr>
  </w:style>
  <w:style w:type="paragraph" w:styleId="Style18">
    <w:name w:val="Указатель"/>
    <w:basedOn w:val="Normal"/>
    <w:pPr>
      <w:suppressLineNumbers/>
    </w:pPr>
    <w:rPr>
      <w:rFonts w:cs="Arial"/>
    </w:rPr>
  </w:style>
  <w:style w:type="paragraph" w:styleId="ListParagraph">
    <w:name w:val="List Paragraph"/>
    <w:uiPriority w:val="34"/>
    <w:qFormat/>
    <w:rsid w:val="005f56f1"/>
    <w:basedOn w:val="Normal"/>
    <w:pPr>
      <w:spacing w:before="0" w:after="160"/>
      <w:ind w:left="720" w:right="0" w:hanging="0"/>
      <w:contextualSpacing/>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3">
    <w:name w:val="Table Grid"/>
    <w:basedOn w:val="a1"/>
    <w:uiPriority w:val="39"/>
    <w:rsid w:val="00197570"/>
    <w:pPr>
      <w:spacing w:line="240" w:lineRule="auto" w:after="0"/>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2016-10-19T17:15:00Z</dcterms:created>
  <dc:creator>Динара Еселбаева</dc:creator>
  <dc:language>ru-RU</dc:language>
  <cp:lastModifiedBy>Динара Еселбаева</cp:lastModifiedBy>
  <dcterms:modified xsi:type="dcterms:W3CDTF">2016-10-19T20:46:00Z</dcterms:modified>
  <cp:revision>2</cp:revision>
</cp:coreProperties>
</file>